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9D" w:rsidRDefault="00AA4E9D" w:rsidP="00B33378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F0197F">
        <w:rPr>
          <w:rFonts w:ascii="Arial" w:hAnsi="Arial" w:cs="Arial"/>
          <w:b/>
          <w:sz w:val="23"/>
          <w:szCs w:val="23"/>
        </w:rPr>
        <w:t>Redebeitrag „ISEK“</w:t>
      </w:r>
    </w:p>
    <w:p w:rsidR="00F0197F" w:rsidRPr="00F0197F" w:rsidRDefault="00F0197F" w:rsidP="00B33378">
      <w:pPr>
        <w:spacing w:line="276" w:lineRule="auto"/>
        <w:rPr>
          <w:rFonts w:ascii="Arial" w:hAnsi="Arial" w:cs="Arial"/>
          <w:b/>
          <w:sz w:val="8"/>
          <w:szCs w:val="8"/>
        </w:rPr>
      </w:pPr>
      <w:bookmarkStart w:id="0" w:name="_GoBack"/>
    </w:p>
    <w:bookmarkEnd w:id="0"/>
    <w:p w:rsidR="00D72505" w:rsidRPr="00F0197F" w:rsidRDefault="00D72505" w:rsidP="00B33378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F0197F">
        <w:rPr>
          <w:rFonts w:ascii="Arial" w:hAnsi="Arial" w:cs="Arial"/>
          <w:b/>
          <w:sz w:val="23"/>
          <w:szCs w:val="23"/>
        </w:rPr>
        <w:t>Anrede,</w:t>
      </w:r>
    </w:p>
    <w:p w:rsidR="005D51AF" w:rsidRPr="00F0197F" w:rsidRDefault="005D51AF" w:rsidP="00B33378">
      <w:pPr>
        <w:spacing w:line="276" w:lineRule="auto"/>
        <w:rPr>
          <w:rFonts w:ascii="Arial" w:hAnsi="Arial" w:cs="Arial"/>
          <w:sz w:val="23"/>
          <w:szCs w:val="23"/>
        </w:rPr>
      </w:pPr>
      <w:proofErr w:type="gramStart"/>
      <w:r w:rsidRPr="00F0197F">
        <w:rPr>
          <w:rFonts w:ascii="Arial" w:hAnsi="Arial" w:cs="Arial"/>
          <w:sz w:val="23"/>
          <w:szCs w:val="23"/>
        </w:rPr>
        <w:t>wir</w:t>
      </w:r>
      <w:proofErr w:type="gramEnd"/>
      <w:r w:rsidRPr="00F0197F">
        <w:rPr>
          <w:rFonts w:ascii="Arial" w:hAnsi="Arial" w:cs="Arial"/>
          <w:sz w:val="23"/>
          <w:szCs w:val="23"/>
        </w:rPr>
        <w:t xml:space="preserve"> haben</w:t>
      </w:r>
      <w:r w:rsidR="00B33378" w:rsidRPr="00F0197F">
        <w:rPr>
          <w:rFonts w:ascii="Arial" w:hAnsi="Arial" w:cs="Arial"/>
          <w:sz w:val="23"/>
          <w:szCs w:val="23"/>
        </w:rPr>
        <w:t xml:space="preserve"> das Integrierte Stadtentwicklungskonzept </w:t>
      </w:r>
      <w:r w:rsidR="00980F3F" w:rsidRPr="00F0197F">
        <w:rPr>
          <w:rFonts w:ascii="Arial" w:hAnsi="Arial" w:cs="Arial"/>
          <w:sz w:val="23"/>
          <w:szCs w:val="23"/>
        </w:rPr>
        <w:t xml:space="preserve">Gudensberg </w:t>
      </w:r>
      <w:r w:rsidR="00B33378" w:rsidRPr="00F0197F">
        <w:rPr>
          <w:rFonts w:ascii="Arial" w:hAnsi="Arial" w:cs="Arial"/>
          <w:sz w:val="23"/>
          <w:szCs w:val="23"/>
        </w:rPr>
        <w:t xml:space="preserve">2030 </w:t>
      </w:r>
      <w:r w:rsidRPr="00F0197F">
        <w:rPr>
          <w:rFonts w:ascii="Arial" w:hAnsi="Arial" w:cs="Arial"/>
          <w:sz w:val="23"/>
          <w:szCs w:val="23"/>
        </w:rPr>
        <w:t xml:space="preserve">( kurz ISEK) </w:t>
      </w:r>
      <w:r w:rsidRPr="00F0197F">
        <w:rPr>
          <w:rFonts w:ascii="Arial" w:hAnsi="Arial" w:cs="Arial"/>
          <w:sz w:val="23"/>
          <w:szCs w:val="23"/>
        </w:rPr>
        <w:t>f</w:t>
      </w:r>
      <w:r w:rsidRPr="00F0197F">
        <w:rPr>
          <w:rFonts w:ascii="Arial" w:hAnsi="Arial" w:cs="Arial"/>
          <w:sz w:val="23"/>
          <w:szCs w:val="23"/>
        </w:rPr>
        <w:t>ür das Städtebauförderprogramm „Lebendige Zentren“</w:t>
      </w:r>
      <w:r w:rsidRPr="00F0197F">
        <w:rPr>
          <w:rFonts w:ascii="Arial" w:hAnsi="Arial" w:cs="Arial"/>
          <w:sz w:val="23"/>
          <w:szCs w:val="23"/>
        </w:rPr>
        <w:t xml:space="preserve"> </w:t>
      </w:r>
      <w:r w:rsidRPr="00F0197F">
        <w:rPr>
          <w:rFonts w:ascii="Arial" w:hAnsi="Arial" w:cs="Arial"/>
          <w:sz w:val="23"/>
          <w:szCs w:val="23"/>
        </w:rPr>
        <w:t>am 24.10.2019 beschlossen.</w:t>
      </w:r>
      <w:r w:rsidRPr="00F0197F">
        <w:rPr>
          <w:rFonts w:ascii="Arial" w:hAnsi="Arial" w:cs="Arial"/>
          <w:sz w:val="23"/>
          <w:szCs w:val="23"/>
        </w:rPr>
        <w:t xml:space="preserve"> </w:t>
      </w:r>
      <w:r w:rsidRPr="00F0197F">
        <w:rPr>
          <w:rFonts w:ascii="Arial" w:hAnsi="Arial" w:cs="Arial"/>
          <w:sz w:val="23"/>
          <w:szCs w:val="23"/>
        </w:rPr>
        <w:t xml:space="preserve">Am 13.05.2020 erfolgte </w:t>
      </w:r>
      <w:r w:rsidRPr="00F0197F">
        <w:rPr>
          <w:rFonts w:ascii="Arial" w:hAnsi="Arial" w:cs="Arial"/>
          <w:sz w:val="23"/>
          <w:szCs w:val="23"/>
        </w:rPr>
        <w:t xml:space="preserve">nun </w:t>
      </w:r>
      <w:r w:rsidRPr="00F0197F">
        <w:rPr>
          <w:rFonts w:ascii="Arial" w:hAnsi="Arial" w:cs="Arial"/>
          <w:sz w:val="23"/>
          <w:szCs w:val="23"/>
        </w:rPr>
        <w:t xml:space="preserve">die Anerkennung des Entwurfs des ISEK durch das Ministerium </w:t>
      </w:r>
      <w:r w:rsidRPr="00F0197F">
        <w:rPr>
          <w:rFonts w:ascii="Arial" w:hAnsi="Arial" w:cs="Arial"/>
          <w:sz w:val="23"/>
          <w:szCs w:val="23"/>
        </w:rPr>
        <w:t>mit</w:t>
      </w:r>
      <w:r w:rsidRPr="00F0197F">
        <w:rPr>
          <w:rFonts w:ascii="Arial" w:hAnsi="Arial" w:cs="Arial"/>
          <w:sz w:val="23"/>
          <w:szCs w:val="23"/>
        </w:rPr>
        <w:t xml:space="preserve"> vier Auflagen.</w:t>
      </w:r>
      <w:r w:rsidRPr="00F0197F">
        <w:rPr>
          <w:rFonts w:ascii="Arial" w:hAnsi="Arial" w:cs="Arial"/>
          <w:sz w:val="23"/>
          <w:szCs w:val="23"/>
        </w:rPr>
        <w:t xml:space="preserve"> Diese gilt es nun in das Entwicklungskonzept einzubinden und der Neudefinition des Fördergebietes zuzustimmen.</w:t>
      </w:r>
      <w:r w:rsidR="00F0197F" w:rsidRPr="00F0197F">
        <w:rPr>
          <w:rFonts w:ascii="Arial" w:hAnsi="Arial" w:cs="Arial"/>
          <w:sz w:val="23"/>
          <w:szCs w:val="23"/>
        </w:rPr>
        <w:t xml:space="preserve"> </w:t>
      </w:r>
      <w:r w:rsidRPr="00F0197F">
        <w:rPr>
          <w:rFonts w:ascii="Arial" w:hAnsi="Arial" w:cs="Arial"/>
          <w:sz w:val="23"/>
          <w:szCs w:val="23"/>
        </w:rPr>
        <w:t>Um es vorweg zu nehmen, wir stimmen diesen beiden Beschlusspunkten gern zu.</w:t>
      </w:r>
    </w:p>
    <w:p w:rsidR="00D72505" w:rsidRPr="00F0197F" w:rsidRDefault="005D51AF" w:rsidP="005D51AF">
      <w:pPr>
        <w:spacing w:line="276" w:lineRule="auto"/>
        <w:rPr>
          <w:rFonts w:ascii="Arial" w:hAnsi="Arial" w:cs="Arial"/>
          <w:sz w:val="23"/>
          <w:szCs w:val="23"/>
        </w:rPr>
      </w:pPr>
      <w:r w:rsidRPr="00F0197F">
        <w:rPr>
          <w:rFonts w:ascii="Arial" w:hAnsi="Arial" w:cs="Arial"/>
          <w:sz w:val="23"/>
          <w:szCs w:val="23"/>
        </w:rPr>
        <w:t xml:space="preserve">Mit dem </w:t>
      </w:r>
      <w:r w:rsidR="00980F3F" w:rsidRPr="00F0197F">
        <w:rPr>
          <w:rFonts w:ascii="Arial" w:hAnsi="Arial" w:cs="Arial"/>
          <w:sz w:val="23"/>
          <w:szCs w:val="23"/>
        </w:rPr>
        <w:t>ISEK</w:t>
      </w:r>
      <w:r w:rsidRPr="00F0197F">
        <w:rPr>
          <w:rFonts w:ascii="Arial" w:hAnsi="Arial" w:cs="Arial"/>
          <w:sz w:val="23"/>
          <w:szCs w:val="23"/>
        </w:rPr>
        <w:t xml:space="preserve"> wollen wir gemeinsam mit den Bürgerinnen und Bürger die </w:t>
      </w:r>
      <w:r w:rsidR="00980F3F" w:rsidRPr="00F0197F">
        <w:rPr>
          <w:rFonts w:ascii="Arial" w:hAnsi="Arial" w:cs="Arial"/>
          <w:sz w:val="23"/>
          <w:szCs w:val="23"/>
        </w:rPr>
        <w:t xml:space="preserve">Stadtentwicklung </w:t>
      </w:r>
      <w:r w:rsidRPr="00F0197F">
        <w:rPr>
          <w:rFonts w:ascii="Arial" w:hAnsi="Arial" w:cs="Arial"/>
          <w:sz w:val="23"/>
          <w:szCs w:val="23"/>
        </w:rPr>
        <w:t xml:space="preserve">gerade in den Kernbereichen </w:t>
      </w:r>
      <w:r w:rsidR="00980F3F" w:rsidRPr="00F0197F">
        <w:rPr>
          <w:rFonts w:ascii="Arial" w:hAnsi="Arial" w:cs="Arial"/>
          <w:sz w:val="23"/>
          <w:szCs w:val="23"/>
        </w:rPr>
        <w:t xml:space="preserve">aktiv gestalten. </w:t>
      </w:r>
      <w:r w:rsidRPr="00F0197F">
        <w:rPr>
          <w:rFonts w:ascii="Arial" w:hAnsi="Arial" w:cs="Arial"/>
          <w:sz w:val="23"/>
          <w:szCs w:val="23"/>
        </w:rPr>
        <w:t>Damit</w:t>
      </w:r>
      <w:r w:rsidR="00980F3F" w:rsidRPr="00F0197F">
        <w:rPr>
          <w:rFonts w:ascii="Arial" w:hAnsi="Arial" w:cs="Arial"/>
          <w:sz w:val="23"/>
          <w:szCs w:val="23"/>
        </w:rPr>
        <w:t xml:space="preserve"> führen wir </w:t>
      </w:r>
      <w:r w:rsidR="00D72505" w:rsidRPr="00F0197F">
        <w:rPr>
          <w:rFonts w:ascii="Arial" w:hAnsi="Arial" w:cs="Arial"/>
          <w:sz w:val="23"/>
          <w:szCs w:val="23"/>
        </w:rPr>
        <w:t>die erfolgreiche Gudensb</w:t>
      </w:r>
      <w:r w:rsidR="00980F3F" w:rsidRPr="00F0197F">
        <w:rPr>
          <w:rFonts w:ascii="Arial" w:hAnsi="Arial" w:cs="Arial"/>
          <w:sz w:val="23"/>
          <w:szCs w:val="23"/>
        </w:rPr>
        <w:t>erger Agenda 21 fort</w:t>
      </w:r>
      <w:r w:rsidRPr="00F0197F">
        <w:rPr>
          <w:rFonts w:ascii="Arial" w:hAnsi="Arial" w:cs="Arial"/>
          <w:sz w:val="23"/>
          <w:szCs w:val="23"/>
        </w:rPr>
        <w:t xml:space="preserve"> und erhalten dazu </w:t>
      </w:r>
      <w:r w:rsidR="00980F3F" w:rsidRPr="00F0197F">
        <w:rPr>
          <w:rFonts w:ascii="Arial" w:hAnsi="Arial" w:cs="Arial"/>
          <w:sz w:val="23"/>
          <w:szCs w:val="23"/>
        </w:rPr>
        <w:t xml:space="preserve">Fördermitteln </w:t>
      </w:r>
      <w:r w:rsidR="00D72505" w:rsidRPr="00F0197F">
        <w:rPr>
          <w:rFonts w:ascii="Arial" w:hAnsi="Arial" w:cs="Arial"/>
          <w:sz w:val="23"/>
          <w:szCs w:val="23"/>
        </w:rPr>
        <w:t>aus städtebaulichen Förderungsprogrammen</w:t>
      </w:r>
      <w:r w:rsidR="00980F3F" w:rsidRPr="00F0197F">
        <w:rPr>
          <w:rFonts w:ascii="Arial" w:hAnsi="Arial" w:cs="Arial"/>
          <w:sz w:val="23"/>
          <w:szCs w:val="23"/>
        </w:rPr>
        <w:t xml:space="preserve">. </w:t>
      </w:r>
    </w:p>
    <w:p w:rsidR="005D51AF" w:rsidRPr="00F0197F" w:rsidRDefault="005D51AF" w:rsidP="00D72505">
      <w:pPr>
        <w:spacing w:line="276" w:lineRule="auto"/>
        <w:rPr>
          <w:rFonts w:ascii="Arial" w:hAnsi="Arial" w:cs="Arial"/>
          <w:sz w:val="23"/>
          <w:szCs w:val="23"/>
        </w:rPr>
      </w:pPr>
      <w:r w:rsidRPr="00F0197F">
        <w:rPr>
          <w:rFonts w:ascii="Arial" w:hAnsi="Arial" w:cs="Arial"/>
          <w:sz w:val="23"/>
          <w:szCs w:val="23"/>
        </w:rPr>
        <w:t>Wir wollen</w:t>
      </w:r>
      <w:r w:rsidRPr="00F0197F">
        <w:rPr>
          <w:rFonts w:ascii="Arial" w:hAnsi="Arial" w:cs="Arial"/>
          <w:sz w:val="23"/>
          <w:szCs w:val="23"/>
        </w:rPr>
        <w:t xml:space="preserve"> mit Hilfe der bewilligten Mittel aus den Städtebaufö</w:t>
      </w:r>
      <w:r w:rsidR="00C303CE" w:rsidRPr="00F0197F">
        <w:rPr>
          <w:rFonts w:ascii="Arial" w:hAnsi="Arial" w:cs="Arial"/>
          <w:sz w:val="23"/>
          <w:szCs w:val="23"/>
        </w:rPr>
        <w:t xml:space="preserve">rderungsprogrammen die Chance </w:t>
      </w:r>
      <w:r w:rsidRPr="00F0197F">
        <w:rPr>
          <w:rFonts w:ascii="Arial" w:hAnsi="Arial" w:cs="Arial"/>
          <w:sz w:val="23"/>
          <w:szCs w:val="23"/>
        </w:rPr>
        <w:t>nutz</w:t>
      </w:r>
      <w:r w:rsidR="00C303CE" w:rsidRPr="00F0197F">
        <w:rPr>
          <w:rFonts w:ascii="Arial" w:hAnsi="Arial" w:cs="Arial"/>
          <w:sz w:val="23"/>
          <w:szCs w:val="23"/>
        </w:rPr>
        <w:t>en</w:t>
      </w:r>
      <w:r w:rsidRPr="00F0197F">
        <w:rPr>
          <w:rFonts w:ascii="Arial" w:hAnsi="Arial" w:cs="Arial"/>
          <w:sz w:val="23"/>
          <w:szCs w:val="23"/>
        </w:rPr>
        <w:t xml:space="preserve">, durch eigene städtische Maßnahmen ein </w:t>
      </w:r>
      <w:r w:rsidR="00C303CE" w:rsidRPr="00F0197F">
        <w:rPr>
          <w:rFonts w:ascii="Arial" w:hAnsi="Arial" w:cs="Arial"/>
          <w:sz w:val="23"/>
          <w:szCs w:val="23"/>
        </w:rPr>
        <w:t xml:space="preserve">verbessertes Stadtbild zu schaffen und die Kommunikation zwischen den Bürgerinnen und Bürger zu verbessern, aber auch ein </w:t>
      </w:r>
      <w:r w:rsidRPr="00F0197F">
        <w:rPr>
          <w:rFonts w:ascii="Arial" w:hAnsi="Arial" w:cs="Arial"/>
          <w:sz w:val="23"/>
          <w:szCs w:val="23"/>
        </w:rPr>
        <w:t xml:space="preserve">positives Investitionsklima für private Bauherren </w:t>
      </w:r>
      <w:r w:rsidR="00C303CE" w:rsidRPr="00F0197F">
        <w:rPr>
          <w:rFonts w:ascii="Arial" w:hAnsi="Arial" w:cs="Arial"/>
          <w:sz w:val="23"/>
          <w:szCs w:val="23"/>
        </w:rPr>
        <w:t xml:space="preserve">zu </w:t>
      </w:r>
      <w:r w:rsidRPr="00F0197F">
        <w:rPr>
          <w:rFonts w:ascii="Arial" w:hAnsi="Arial" w:cs="Arial"/>
          <w:sz w:val="23"/>
          <w:szCs w:val="23"/>
        </w:rPr>
        <w:t>schaffen</w:t>
      </w:r>
      <w:r w:rsidR="00C303CE" w:rsidRPr="00F0197F">
        <w:rPr>
          <w:rFonts w:ascii="Arial" w:hAnsi="Arial" w:cs="Arial"/>
          <w:sz w:val="23"/>
          <w:szCs w:val="23"/>
        </w:rPr>
        <w:t>.</w:t>
      </w:r>
      <w:r w:rsidRPr="00F0197F">
        <w:rPr>
          <w:rFonts w:ascii="Arial" w:hAnsi="Arial" w:cs="Arial"/>
          <w:sz w:val="23"/>
          <w:szCs w:val="23"/>
        </w:rPr>
        <w:t xml:space="preserve"> </w:t>
      </w:r>
      <w:r w:rsidR="00C303CE" w:rsidRPr="00F0197F">
        <w:rPr>
          <w:rFonts w:ascii="Arial" w:hAnsi="Arial" w:cs="Arial"/>
          <w:sz w:val="23"/>
          <w:szCs w:val="23"/>
        </w:rPr>
        <w:t xml:space="preserve">Quasi auch ein „face-lifting“ für die Stadt und eine großartige Chance nach innen die Identifikation mit der Stadt zu stärken und nach außen das Image einer </w:t>
      </w:r>
      <w:r w:rsidR="00C303CE" w:rsidRPr="00F0197F">
        <w:rPr>
          <w:rFonts w:ascii="Arial" w:hAnsi="Arial" w:cs="Arial"/>
          <w:sz w:val="23"/>
          <w:szCs w:val="23"/>
        </w:rPr>
        <w:t>nachhaltige</w:t>
      </w:r>
      <w:r w:rsidR="00C303CE" w:rsidRPr="00F0197F">
        <w:rPr>
          <w:rFonts w:ascii="Arial" w:hAnsi="Arial" w:cs="Arial"/>
          <w:sz w:val="23"/>
          <w:szCs w:val="23"/>
        </w:rPr>
        <w:t>n</w:t>
      </w:r>
      <w:r w:rsidR="00C303CE" w:rsidRPr="00F0197F">
        <w:rPr>
          <w:rFonts w:ascii="Arial" w:hAnsi="Arial" w:cs="Arial"/>
          <w:sz w:val="23"/>
          <w:szCs w:val="23"/>
        </w:rPr>
        <w:t xml:space="preserve"> und zukunftsorientierte</w:t>
      </w:r>
      <w:r w:rsidR="00C303CE" w:rsidRPr="00F0197F">
        <w:rPr>
          <w:rFonts w:ascii="Arial" w:hAnsi="Arial" w:cs="Arial"/>
          <w:sz w:val="23"/>
          <w:szCs w:val="23"/>
        </w:rPr>
        <w:t>n</w:t>
      </w:r>
      <w:r w:rsidR="00C303CE" w:rsidRPr="00F0197F">
        <w:rPr>
          <w:rFonts w:ascii="Arial" w:hAnsi="Arial" w:cs="Arial"/>
          <w:sz w:val="23"/>
          <w:szCs w:val="23"/>
        </w:rPr>
        <w:t xml:space="preserve"> </w:t>
      </w:r>
      <w:r w:rsidR="00C303CE" w:rsidRPr="00F0197F">
        <w:rPr>
          <w:rFonts w:ascii="Arial" w:hAnsi="Arial" w:cs="Arial"/>
          <w:sz w:val="23"/>
          <w:szCs w:val="23"/>
        </w:rPr>
        <w:t>Stadt zu fördern.</w:t>
      </w:r>
    </w:p>
    <w:p w:rsidR="00F0197F" w:rsidRPr="00F0197F" w:rsidRDefault="00F0197F" w:rsidP="00B33378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:rsidR="00377AA0" w:rsidRPr="00F0197F" w:rsidRDefault="00044260" w:rsidP="00B33378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F0197F">
        <w:rPr>
          <w:rFonts w:ascii="Arial" w:hAnsi="Arial" w:cs="Arial"/>
          <w:b/>
          <w:sz w:val="23"/>
          <w:szCs w:val="23"/>
        </w:rPr>
        <w:t>Anrede,</w:t>
      </w:r>
    </w:p>
    <w:p w:rsidR="00C303CE" w:rsidRPr="00F0197F" w:rsidRDefault="00C303CE" w:rsidP="00C303CE">
      <w:pPr>
        <w:spacing w:line="276" w:lineRule="auto"/>
        <w:rPr>
          <w:rFonts w:ascii="Arial" w:hAnsi="Arial" w:cs="Arial"/>
          <w:sz w:val="23"/>
          <w:szCs w:val="23"/>
        </w:rPr>
      </w:pPr>
      <w:proofErr w:type="gramStart"/>
      <w:r w:rsidRPr="00F0197F">
        <w:rPr>
          <w:rFonts w:ascii="Arial" w:hAnsi="Arial" w:cs="Arial"/>
          <w:sz w:val="23"/>
          <w:szCs w:val="23"/>
        </w:rPr>
        <w:t>w</w:t>
      </w:r>
      <w:r w:rsidR="00377AA0" w:rsidRPr="00F0197F">
        <w:rPr>
          <w:rFonts w:ascii="Arial" w:hAnsi="Arial" w:cs="Arial"/>
          <w:sz w:val="23"/>
          <w:szCs w:val="23"/>
        </w:rPr>
        <w:t>ir</w:t>
      </w:r>
      <w:proofErr w:type="gramEnd"/>
      <w:r w:rsidRPr="00F0197F">
        <w:rPr>
          <w:rFonts w:ascii="Arial" w:hAnsi="Arial" w:cs="Arial"/>
          <w:sz w:val="23"/>
          <w:szCs w:val="23"/>
        </w:rPr>
        <w:t>,</w:t>
      </w:r>
      <w:r w:rsidR="00377AA0" w:rsidRPr="00F0197F">
        <w:rPr>
          <w:rFonts w:ascii="Arial" w:hAnsi="Arial" w:cs="Arial"/>
          <w:sz w:val="23"/>
          <w:szCs w:val="23"/>
        </w:rPr>
        <w:t xml:space="preserve"> </w:t>
      </w:r>
      <w:r w:rsidRPr="00F0197F">
        <w:rPr>
          <w:rFonts w:ascii="Arial" w:hAnsi="Arial" w:cs="Arial"/>
          <w:sz w:val="23"/>
          <w:szCs w:val="23"/>
        </w:rPr>
        <w:t xml:space="preserve">die SPD-Fraktion, </w:t>
      </w:r>
      <w:r w:rsidRPr="00F0197F">
        <w:rPr>
          <w:rFonts w:ascii="Arial" w:hAnsi="Arial" w:cs="Arial"/>
          <w:sz w:val="23"/>
          <w:szCs w:val="23"/>
        </w:rPr>
        <w:t xml:space="preserve">erwarten, </w:t>
      </w:r>
      <w:r w:rsidR="00377AA0" w:rsidRPr="00F0197F">
        <w:rPr>
          <w:rFonts w:ascii="Arial" w:hAnsi="Arial" w:cs="Arial"/>
          <w:sz w:val="23"/>
          <w:szCs w:val="23"/>
        </w:rPr>
        <w:t xml:space="preserve">dass dieses Stadtentwicklungskonzept </w:t>
      </w:r>
      <w:r w:rsidRPr="00F0197F">
        <w:rPr>
          <w:rFonts w:ascii="Arial" w:hAnsi="Arial" w:cs="Arial"/>
          <w:sz w:val="23"/>
          <w:szCs w:val="23"/>
        </w:rPr>
        <w:t xml:space="preserve">eben </w:t>
      </w:r>
      <w:r w:rsidR="00377AA0" w:rsidRPr="00F0197F">
        <w:rPr>
          <w:rFonts w:ascii="Arial" w:hAnsi="Arial" w:cs="Arial"/>
          <w:sz w:val="23"/>
          <w:szCs w:val="23"/>
        </w:rPr>
        <w:t xml:space="preserve">die Grundlage für ein Nachhaltigkeitskonzept </w:t>
      </w:r>
      <w:r w:rsidRPr="00F0197F">
        <w:rPr>
          <w:rFonts w:ascii="Arial" w:hAnsi="Arial" w:cs="Arial"/>
          <w:sz w:val="23"/>
          <w:szCs w:val="23"/>
        </w:rPr>
        <w:t xml:space="preserve">schafft </w:t>
      </w:r>
      <w:r w:rsidR="00044260" w:rsidRPr="00F0197F">
        <w:rPr>
          <w:rFonts w:ascii="Arial" w:hAnsi="Arial" w:cs="Arial"/>
          <w:sz w:val="23"/>
          <w:szCs w:val="23"/>
        </w:rPr>
        <w:t xml:space="preserve">– ein Nachhaltigkeitskonzept </w:t>
      </w:r>
      <w:r w:rsidR="00377AA0" w:rsidRPr="00F0197F">
        <w:rPr>
          <w:rFonts w:ascii="Arial" w:hAnsi="Arial" w:cs="Arial"/>
          <w:sz w:val="23"/>
          <w:szCs w:val="23"/>
        </w:rPr>
        <w:t>für einen sorgsamen und nachhaltigen Umgang mit unseren finanziellen, sozialen und ökologischen Ressourcen.</w:t>
      </w:r>
      <w:r w:rsidRPr="00F0197F">
        <w:rPr>
          <w:rFonts w:ascii="Arial" w:hAnsi="Arial" w:cs="Arial"/>
          <w:sz w:val="23"/>
          <w:szCs w:val="23"/>
        </w:rPr>
        <w:t xml:space="preserve"> </w:t>
      </w:r>
    </w:p>
    <w:p w:rsidR="00C303CE" w:rsidRPr="00F0197F" w:rsidRDefault="00C303CE" w:rsidP="00C303CE">
      <w:pPr>
        <w:spacing w:line="276" w:lineRule="auto"/>
        <w:rPr>
          <w:rFonts w:ascii="Arial" w:hAnsi="Arial" w:cs="Arial"/>
          <w:sz w:val="23"/>
          <w:szCs w:val="23"/>
        </w:rPr>
      </w:pPr>
      <w:r w:rsidRPr="00F0197F">
        <w:rPr>
          <w:rFonts w:ascii="Arial" w:hAnsi="Arial" w:cs="Arial"/>
          <w:sz w:val="23"/>
          <w:szCs w:val="23"/>
        </w:rPr>
        <w:t>Da kommt uns die zweite Auflage entgegen: Alle Erkenntnisse und Maßnahmen, die den Klimaschutz und die Klimaanpassung betreffen, sollen aus den einzelnen Kapiteln im ISEK in einen eigenständigen Abschnitt zusammengefasst werden.</w:t>
      </w:r>
    </w:p>
    <w:p w:rsidR="00C303CE" w:rsidRPr="00F0197F" w:rsidRDefault="00C303CE" w:rsidP="00C303CE">
      <w:pPr>
        <w:spacing w:line="276" w:lineRule="auto"/>
        <w:rPr>
          <w:rFonts w:ascii="Arial" w:hAnsi="Arial" w:cs="Arial"/>
          <w:sz w:val="23"/>
          <w:szCs w:val="23"/>
        </w:rPr>
      </w:pPr>
      <w:r w:rsidRPr="00F0197F">
        <w:rPr>
          <w:rFonts w:ascii="Arial" w:hAnsi="Arial" w:cs="Arial"/>
          <w:sz w:val="23"/>
          <w:szCs w:val="23"/>
        </w:rPr>
        <w:t>Ich hatte schon beim ersten Beschluss betont, dass wir die w</w:t>
      </w:r>
      <w:r w:rsidRPr="00F0197F">
        <w:rPr>
          <w:rFonts w:ascii="Arial" w:hAnsi="Arial" w:cs="Arial"/>
          <w:sz w:val="23"/>
          <w:szCs w:val="23"/>
        </w:rPr>
        <w:t>ichtige</w:t>
      </w:r>
      <w:r w:rsidRPr="00F0197F">
        <w:rPr>
          <w:rFonts w:ascii="Arial" w:hAnsi="Arial" w:cs="Arial"/>
          <w:sz w:val="23"/>
          <w:szCs w:val="23"/>
        </w:rPr>
        <w:t>n</w:t>
      </w:r>
      <w:r w:rsidRPr="00F0197F">
        <w:rPr>
          <w:rFonts w:ascii="Arial" w:hAnsi="Arial" w:cs="Arial"/>
          <w:sz w:val="23"/>
          <w:szCs w:val="23"/>
        </w:rPr>
        <w:t xml:space="preserve"> Querschnittsthemen</w:t>
      </w:r>
      <w:r w:rsidRPr="00F0197F">
        <w:rPr>
          <w:rFonts w:ascii="Arial" w:hAnsi="Arial" w:cs="Arial"/>
          <w:sz w:val="23"/>
          <w:szCs w:val="23"/>
        </w:rPr>
        <w:t xml:space="preserve"> im Konzept - </w:t>
      </w:r>
      <w:r w:rsidRPr="00F0197F">
        <w:rPr>
          <w:rFonts w:ascii="Arial" w:hAnsi="Arial" w:cs="Arial"/>
          <w:sz w:val="23"/>
          <w:szCs w:val="23"/>
        </w:rPr>
        <w:t xml:space="preserve">die Umweltorientierung und Klimaanpassung, </w:t>
      </w:r>
      <w:r w:rsidR="00F0197F" w:rsidRPr="00F0197F">
        <w:rPr>
          <w:rFonts w:ascii="Arial" w:hAnsi="Arial" w:cs="Arial"/>
          <w:sz w:val="23"/>
          <w:szCs w:val="23"/>
        </w:rPr>
        <w:t xml:space="preserve">aber auch </w:t>
      </w:r>
      <w:r w:rsidRPr="00F0197F">
        <w:rPr>
          <w:rFonts w:ascii="Arial" w:hAnsi="Arial" w:cs="Arial"/>
          <w:sz w:val="23"/>
          <w:szCs w:val="23"/>
        </w:rPr>
        <w:t>die Sicherheit und die Barrierefreiheit</w:t>
      </w:r>
      <w:r w:rsidRPr="00F0197F">
        <w:rPr>
          <w:rFonts w:ascii="Arial" w:hAnsi="Arial" w:cs="Arial"/>
          <w:sz w:val="23"/>
          <w:szCs w:val="23"/>
        </w:rPr>
        <w:t xml:space="preserve"> - als Leitplanken</w:t>
      </w:r>
      <w:r w:rsidRPr="00F0197F">
        <w:rPr>
          <w:rFonts w:ascii="Arial" w:hAnsi="Arial" w:cs="Arial"/>
          <w:sz w:val="23"/>
          <w:szCs w:val="23"/>
        </w:rPr>
        <w:t xml:space="preserve"> verstehen.</w:t>
      </w:r>
    </w:p>
    <w:p w:rsidR="00377AA0" w:rsidRPr="00F0197F" w:rsidRDefault="00377AA0" w:rsidP="00B33378">
      <w:pPr>
        <w:spacing w:line="276" w:lineRule="auto"/>
        <w:rPr>
          <w:rFonts w:ascii="Arial" w:hAnsi="Arial" w:cs="Arial"/>
          <w:sz w:val="23"/>
          <w:szCs w:val="23"/>
        </w:rPr>
      </w:pPr>
      <w:r w:rsidRPr="00F0197F">
        <w:rPr>
          <w:rFonts w:ascii="Arial" w:hAnsi="Arial" w:cs="Arial"/>
          <w:sz w:val="23"/>
          <w:szCs w:val="23"/>
        </w:rPr>
        <w:t>Wir wollen die Stadt weiterentwickeln, doch einfache Lösungen gibt es nicht in der Kommunalpolitik. Wir orientieren uns dabei an der Optimierung der Lebensqualität und der Teilhabemöglichkeiten.</w:t>
      </w:r>
    </w:p>
    <w:p w:rsidR="004202E9" w:rsidRPr="00F0197F" w:rsidRDefault="000A75DB" w:rsidP="005D51AF">
      <w:pPr>
        <w:spacing w:line="276" w:lineRule="auto"/>
        <w:rPr>
          <w:rFonts w:ascii="Arial" w:hAnsi="Arial" w:cs="Arial"/>
          <w:sz w:val="23"/>
          <w:szCs w:val="23"/>
        </w:rPr>
      </w:pPr>
      <w:r w:rsidRPr="00F0197F">
        <w:rPr>
          <w:rFonts w:ascii="Arial" w:hAnsi="Arial" w:cs="Arial"/>
          <w:sz w:val="23"/>
          <w:szCs w:val="23"/>
        </w:rPr>
        <w:t xml:space="preserve">Nun nimmt auch die „Lokale Partnerschaft“ ihre Arbeit auf. </w:t>
      </w:r>
      <w:r w:rsidR="00F0197F" w:rsidRPr="00F0197F">
        <w:rPr>
          <w:rFonts w:ascii="Arial" w:hAnsi="Arial" w:cs="Arial"/>
          <w:sz w:val="23"/>
          <w:szCs w:val="23"/>
        </w:rPr>
        <w:t>Die</w:t>
      </w:r>
      <w:r w:rsidR="00F0197F" w:rsidRPr="00F0197F">
        <w:rPr>
          <w:rFonts w:ascii="Arial" w:hAnsi="Arial" w:cs="Arial"/>
          <w:sz w:val="23"/>
          <w:szCs w:val="23"/>
        </w:rPr>
        <w:t>ses Gremium</w:t>
      </w:r>
      <w:r w:rsidR="00F0197F" w:rsidRPr="00F0197F">
        <w:rPr>
          <w:rFonts w:ascii="Arial" w:hAnsi="Arial" w:cs="Arial"/>
          <w:sz w:val="23"/>
          <w:szCs w:val="23"/>
        </w:rPr>
        <w:t xml:space="preserve"> setzt sich aus </w:t>
      </w:r>
      <w:r w:rsidR="00F0197F" w:rsidRPr="00F0197F">
        <w:rPr>
          <w:rFonts w:ascii="Arial" w:hAnsi="Arial" w:cs="Arial"/>
          <w:sz w:val="23"/>
          <w:szCs w:val="23"/>
        </w:rPr>
        <w:t xml:space="preserve">den Akteuren </w:t>
      </w:r>
      <w:r w:rsidR="00F0197F" w:rsidRPr="00F0197F">
        <w:rPr>
          <w:rFonts w:ascii="Arial" w:hAnsi="Arial" w:cs="Arial"/>
          <w:sz w:val="23"/>
          <w:szCs w:val="23"/>
        </w:rPr>
        <w:t>der</w:t>
      </w:r>
      <w:r w:rsidR="00F0197F" w:rsidRPr="00F0197F">
        <w:rPr>
          <w:rFonts w:ascii="Arial" w:hAnsi="Arial" w:cs="Arial"/>
          <w:sz w:val="23"/>
          <w:szCs w:val="23"/>
        </w:rPr>
        <w:t xml:space="preserve"> </w:t>
      </w:r>
      <w:r w:rsidR="00F0197F" w:rsidRPr="00F0197F">
        <w:rPr>
          <w:rFonts w:ascii="Arial" w:hAnsi="Arial" w:cs="Arial"/>
          <w:sz w:val="23"/>
          <w:szCs w:val="23"/>
        </w:rPr>
        <w:t>Zivilgesellschaft</w:t>
      </w:r>
      <w:r w:rsidR="00F0197F" w:rsidRPr="00F0197F">
        <w:rPr>
          <w:rFonts w:ascii="Arial" w:hAnsi="Arial" w:cs="Arial"/>
          <w:sz w:val="23"/>
          <w:szCs w:val="23"/>
        </w:rPr>
        <w:t xml:space="preserve"> mit den Vereinen</w:t>
      </w:r>
      <w:r w:rsidR="00F0197F" w:rsidRPr="00F0197F">
        <w:rPr>
          <w:rFonts w:ascii="Arial" w:hAnsi="Arial" w:cs="Arial"/>
          <w:sz w:val="23"/>
          <w:szCs w:val="23"/>
        </w:rPr>
        <w:t xml:space="preserve">, der Verwaltung und der Politik zusammen. In allen grundsätzlichen die Kernbereichsentwicklung betreffenden Entscheidungen </w:t>
      </w:r>
      <w:r w:rsidR="00F0197F" w:rsidRPr="00F0197F">
        <w:rPr>
          <w:rFonts w:ascii="Arial" w:hAnsi="Arial" w:cs="Arial"/>
          <w:sz w:val="23"/>
          <w:szCs w:val="23"/>
        </w:rPr>
        <w:t xml:space="preserve">muss </w:t>
      </w:r>
      <w:r w:rsidR="00F0197F" w:rsidRPr="00F0197F">
        <w:rPr>
          <w:rFonts w:ascii="Arial" w:hAnsi="Arial" w:cs="Arial"/>
          <w:sz w:val="23"/>
          <w:szCs w:val="23"/>
        </w:rPr>
        <w:t xml:space="preserve">das Votum </w:t>
      </w:r>
      <w:r w:rsidR="00F0197F" w:rsidRPr="00F0197F">
        <w:rPr>
          <w:rFonts w:ascii="Arial" w:hAnsi="Arial" w:cs="Arial"/>
          <w:sz w:val="23"/>
          <w:szCs w:val="23"/>
        </w:rPr>
        <w:t>dieses Gremiums einge</w:t>
      </w:r>
      <w:r w:rsidR="00F0197F" w:rsidRPr="00F0197F">
        <w:rPr>
          <w:rFonts w:ascii="Arial" w:hAnsi="Arial" w:cs="Arial"/>
          <w:sz w:val="23"/>
          <w:szCs w:val="23"/>
        </w:rPr>
        <w:t>hol</w:t>
      </w:r>
      <w:r w:rsidR="00F0197F" w:rsidRPr="00F0197F">
        <w:rPr>
          <w:rFonts w:ascii="Arial" w:hAnsi="Arial" w:cs="Arial"/>
          <w:sz w:val="23"/>
          <w:szCs w:val="23"/>
        </w:rPr>
        <w:t>t werd</w:t>
      </w:r>
      <w:r w:rsidR="00F0197F" w:rsidRPr="00F0197F">
        <w:rPr>
          <w:rFonts w:ascii="Arial" w:hAnsi="Arial" w:cs="Arial"/>
          <w:sz w:val="23"/>
          <w:szCs w:val="23"/>
        </w:rPr>
        <w:t xml:space="preserve">en. </w:t>
      </w:r>
      <w:r w:rsidRPr="00F0197F">
        <w:rPr>
          <w:rFonts w:ascii="Arial" w:hAnsi="Arial" w:cs="Arial"/>
          <w:sz w:val="23"/>
          <w:szCs w:val="23"/>
        </w:rPr>
        <w:t>Gudensberg ist</w:t>
      </w:r>
      <w:r w:rsidR="00C303CE" w:rsidRPr="00F0197F">
        <w:rPr>
          <w:rFonts w:ascii="Arial" w:hAnsi="Arial" w:cs="Arial"/>
          <w:sz w:val="23"/>
          <w:szCs w:val="23"/>
        </w:rPr>
        <w:t xml:space="preserve"> </w:t>
      </w:r>
      <w:r w:rsidR="00F0197F" w:rsidRPr="00F0197F">
        <w:rPr>
          <w:rFonts w:ascii="Arial" w:hAnsi="Arial" w:cs="Arial"/>
          <w:sz w:val="23"/>
          <w:szCs w:val="23"/>
        </w:rPr>
        <w:t xml:space="preserve">damit </w:t>
      </w:r>
      <w:r w:rsidR="00C303CE" w:rsidRPr="00F0197F">
        <w:rPr>
          <w:rFonts w:ascii="Arial" w:hAnsi="Arial" w:cs="Arial"/>
          <w:sz w:val="23"/>
          <w:szCs w:val="23"/>
        </w:rPr>
        <w:t>beim Erhalt ihrer lebe</w:t>
      </w:r>
      <w:r w:rsidRPr="00F0197F">
        <w:rPr>
          <w:rFonts w:ascii="Arial" w:hAnsi="Arial" w:cs="Arial"/>
          <w:sz w:val="23"/>
          <w:szCs w:val="23"/>
        </w:rPr>
        <w:t>ns- und liebenswerten Innenstadt</w:t>
      </w:r>
      <w:r w:rsidR="00C303CE" w:rsidRPr="00F0197F">
        <w:rPr>
          <w:rFonts w:ascii="Arial" w:hAnsi="Arial" w:cs="Arial"/>
          <w:sz w:val="23"/>
          <w:szCs w:val="23"/>
        </w:rPr>
        <w:t xml:space="preserve"> und Ortskerne auf die Mitwirkungs- und Investitionsbereitschaft engagierter und verantwortungsbewusster Bürgerinnen und Bürger angewiesen.</w:t>
      </w:r>
    </w:p>
    <w:sectPr w:rsidR="004202E9" w:rsidRPr="00F019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78"/>
    <w:rsid w:val="00044260"/>
    <w:rsid w:val="000A75DB"/>
    <w:rsid w:val="00375854"/>
    <w:rsid w:val="00377AA0"/>
    <w:rsid w:val="003A741C"/>
    <w:rsid w:val="003C0A3E"/>
    <w:rsid w:val="004202E9"/>
    <w:rsid w:val="004A0A62"/>
    <w:rsid w:val="005D51AF"/>
    <w:rsid w:val="00980F3F"/>
    <w:rsid w:val="00A14E15"/>
    <w:rsid w:val="00AA4E9D"/>
    <w:rsid w:val="00B33378"/>
    <w:rsid w:val="00C303CE"/>
    <w:rsid w:val="00D72505"/>
    <w:rsid w:val="00F00ADA"/>
    <w:rsid w:val="00F0197F"/>
    <w:rsid w:val="00F6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6A02A-D026-45C9-A270-9A688D49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33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Bundestag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 Edgar Mitarbeiter 02</dc:creator>
  <cp:keywords/>
  <dc:description/>
  <cp:lastModifiedBy>Franke Edgar Mitarbeiter 02</cp:lastModifiedBy>
  <cp:revision>4</cp:revision>
  <dcterms:created xsi:type="dcterms:W3CDTF">2020-06-23T14:07:00Z</dcterms:created>
  <dcterms:modified xsi:type="dcterms:W3CDTF">2020-06-24T08:35:00Z</dcterms:modified>
</cp:coreProperties>
</file>